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D2" w:rsidRPr="00A567D2" w:rsidRDefault="00A567D2" w:rsidP="00A567D2">
      <w:pPr>
        <w:pStyle w:val="a4"/>
        <w:spacing w:before="0" w:beforeAutospacing="0" w:after="0" w:afterAutospacing="0"/>
        <w:ind w:left="360" w:right="-427"/>
        <w:jc w:val="center"/>
        <w:rPr>
          <w:b/>
          <w:color w:val="000000"/>
          <w:szCs w:val="28"/>
          <w:lang w:val="uk-UA"/>
        </w:rPr>
      </w:pPr>
      <w:proofErr w:type="spellStart"/>
      <w:r w:rsidRPr="00A567D2">
        <w:rPr>
          <w:b/>
          <w:color w:val="000000"/>
          <w:szCs w:val="28"/>
        </w:rPr>
        <w:t>Програмові</w:t>
      </w:r>
      <w:proofErr w:type="spellEnd"/>
      <w:r w:rsidRPr="00A567D2">
        <w:rPr>
          <w:b/>
          <w:color w:val="000000"/>
          <w:szCs w:val="28"/>
        </w:rPr>
        <w:t xml:space="preserve"> </w:t>
      </w:r>
      <w:proofErr w:type="spellStart"/>
      <w:r w:rsidRPr="00A567D2">
        <w:rPr>
          <w:b/>
          <w:color w:val="000000"/>
          <w:szCs w:val="28"/>
        </w:rPr>
        <w:t>вимоги</w:t>
      </w:r>
      <w:proofErr w:type="spellEnd"/>
      <w:r w:rsidRPr="00A567D2">
        <w:rPr>
          <w:b/>
          <w:color w:val="000000"/>
          <w:szCs w:val="28"/>
        </w:rPr>
        <w:t xml:space="preserve"> до </w:t>
      </w:r>
      <w:proofErr w:type="gramStart"/>
      <w:r w:rsidRPr="00A567D2">
        <w:rPr>
          <w:b/>
          <w:color w:val="000000"/>
          <w:szCs w:val="28"/>
        </w:rPr>
        <w:t>комплексного</w:t>
      </w:r>
      <w:proofErr w:type="gramEnd"/>
      <w:r w:rsidRPr="00A567D2">
        <w:rPr>
          <w:b/>
          <w:color w:val="000000"/>
          <w:szCs w:val="28"/>
        </w:rPr>
        <w:t xml:space="preserve"> державного </w:t>
      </w:r>
      <w:proofErr w:type="spellStart"/>
      <w:r w:rsidRPr="00A567D2">
        <w:rPr>
          <w:b/>
          <w:color w:val="000000"/>
          <w:szCs w:val="28"/>
        </w:rPr>
        <w:t>екзамену</w:t>
      </w:r>
      <w:proofErr w:type="spellEnd"/>
      <w:r w:rsidRPr="00A567D2">
        <w:rPr>
          <w:b/>
          <w:color w:val="000000"/>
          <w:szCs w:val="28"/>
        </w:rPr>
        <w:t xml:space="preserve"> </w:t>
      </w:r>
      <w:proofErr w:type="spellStart"/>
      <w:r w:rsidRPr="00A567D2">
        <w:rPr>
          <w:b/>
          <w:color w:val="000000"/>
          <w:szCs w:val="28"/>
        </w:rPr>
        <w:t>з</w:t>
      </w:r>
      <w:proofErr w:type="spellEnd"/>
      <w:r w:rsidRPr="00A567D2">
        <w:rPr>
          <w:b/>
          <w:color w:val="000000"/>
          <w:szCs w:val="28"/>
        </w:rPr>
        <w:t xml:space="preserve"> методик </w:t>
      </w:r>
      <w:proofErr w:type="spellStart"/>
      <w:r w:rsidRPr="00A567D2">
        <w:rPr>
          <w:b/>
          <w:color w:val="000000"/>
          <w:szCs w:val="28"/>
        </w:rPr>
        <w:t>початкової</w:t>
      </w:r>
      <w:proofErr w:type="spellEnd"/>
      <w:r w:rsidRPr="00A567D2">
        <w:rPr>
          <w:b/>
          <w:color w:val="000000"/>
          <w:szCs w:val="28"/>
        </w:rPr>
        <w:t xml:space="preserve"> </w:t>
      </w:r>
      <w:proofErr w:type="spellStart"/>
      <w:r w:rsidRPr="00A567D2">
        <w:rPr>
          <w:b/>
          <w:color w:val="000000"/>
          <w:szCs w:val="28"/>
        </w:rPr>
        <w:t>освіти</w:t>
      </w:r>
      <w:proofErr w:type="spellEnd"/>
      <w:r w:rsidRPr="00A567D2">
        <w:rPr>
          <w:b/>
          <w:color w:val="000000"/>
          <w:szCs w:val="28"/>
        </w:rPr>
        <w:t xml:space="preserve"> </w:t>
      </w:r>
    </w:p>
    <w:p w:rsidR="00A567D2" w:rsidRPr="00A567D2" w:rsidRDefault="00A567D2" w:rsidP="00A567D2">
      <w:pPr>
        <w:pStyle w:val="a4"/>
        <w:spacing w:before="0" w:beforeAutospacing="0" w:after="0" w:afterAutospacing="0"/>
        <w:ind w:left="360" w:right="-427"/>
        <w:jc w:val="center"/>
        <w:rPr>
          <w:rFonts w:asciiTheme="minorHAnsi" w:eastAsiaTheme="minorEastAsia" w:hAnsiTheme="minorHAnsi" w:cstheme="minorBidi"/>
          <w:b/>
          <w:szCs w:val="28"/>
          <w:lang w:val="uk-UA"/>
        </w:rPr>
      </w:pPr>
      <w:r w:rsidRPr="00A567D2">
        <w:rPr>
          <w:b/>
          <w:color w:val="000000"/>
          <w:szCs w:val="28"/>
        </w:rPr>
        <w:t xml:space="preserve">для </w:t>
      </w:r>
      <w:proofErr w:type="spellStart"/>
      <w:r w:rsidRPr="00A567D2">
        <w:rPr>
          <w:b/>
          <w:color w:val="000000"/>
          <w:szCs w:val="28"/>
        </w:rPr>
        <w:t>здобуття</w:t>
      </w:r>
      <w:proofErr w:type="spellEnd"/>
      <w:r w:rsidRPr="00A567D2">
        <w:rPr>
          <w:b/>
          <w:color w:val="000000"/>
          <w:szCs w:val="28"/>
        </w:rPr>
        <w:t xml:space="preserve"> </w:t>
      </w:r>
      <w:proofErr w:type="spellStart"/>
      <w:r w:rsidRPr="00A567D2">
        <w:rPr>
          <w:b/>
          <w:color w:val="000000"/>
          <w:szCs w:val="28"/>
        </w:rPr>
        <w:t>освітнього</w:t>
      </w:r>
      <w:proofErr w:type="spellEnd"/>
      <w:r w:rsidRPr="00A567D2">
        <w:rPr>
          <w:b/>
          <w:color w:val="000000"/>
          <w:szCs w:val="28"/>
        </w:rPr>
        <w:t xml:space="preserve"> </w:t>
      </w:r>
      <w:proofErr w:type="spellStart"/>
      <w:proofErr w:type="gramStart"/>
      <w:r w:rsidRPr="00A567D2">
        <w:rPr>
          <w:b/>
          <w:color w:val="000000"/>
          <w:szCs w:val="28"/>
        </w:rPr>
        <w:t>р</w:t>
      </w:r>
      <w:proofErr w:type="gramEnd"/>
      <w:r w:rsidRPr="00A567D2">
        <w:rPr>
          <w:b/>
          <w:color w:val="000000"/>
          <w:szCs w:val="28"/>
        </w:rPr>
        <w:t>івня</w:t>
      </w:r>
      <w:proofErr w:type="spellEnd"/>
      <w:r w:rsidRPr="00A567D2">
        <w:rPr>
          <w:b/>
          <w:color w:val="000000"/>
          <w:szCs w:val="28"/>
        </w:rPr>
        <w:t xml:space="preserve"> «бакалавр»</w:t>
      </w:r>
    </w:p>
    <w:p w:rsidR="00A567D2" w:rsidRPr="00A567D2" w:rsidRDefault="00A567D2" w:rsidP="00A567D2">
      <w:pPr>
        <w:pStyle w:val="a4"/>
        <w:spacing w:before="0" w:beforeAutospacing="0" w:after="0" w:afterAutospacing="0"/>
        <w:ind w:left="360" w:right="-427"/>
        <w:jc w:val="center"/>
        <w:rPr>
          <w:color w:val="000000"/>
          <w:sz w:val="28"/>
        </w:rPr>
      </w:pPr>
      <w:r w:rsidRPr="00A567D2">
        <w:rPr>
          <w:rFonts w:eastAsiaTheme="minorEastAsia"/>
          <w:b/>
          <w:szCs w:val="28"/>
          <w:lang w:val="uk-UA"/>
        </w:rPr>
        <w:t>з методики навчання ОГ «Мистецтво»</w:t>
      </w:r>
    </w:p>
    <w:p w:rsidR="0003213C" w:rsidRPr="00A567D2" w:rsidRDefault="0003213C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Образотворче м</w:t>
      </w:r>
      <w:r w:rsidR="00FE6F4F" w:rsidRPr="00A567D2">
        <w:rPr>
          <w:rFonts w:ascii="Times New Roman" w:hAnsi="Times New Roman" w:cs="Times New Roman"/>
          <w:sz w:val="24"/>
        </w:rPr>
        <w:t>истецтво як художнє</w:t>
      </w:r>
      <w:r w:rsidR="00142C78" w:rsidRPr="00A567D2">
        <w:rPr>
          <w:rFonts w:ascii="Times New Roman" w:hAnsi="Times New Roman" w:cs="Times New Roman"/>
          <w:sz w:val="24"/>
        </w:rPr>
        <w:t xml:space="preserve"> </w:t>
      </w:r>
      <w:r w:rsidR="00FE6F4F" w:rsidRPr="00A567D2">
        <w:rPr>
          <w:rFonts w:ascii="Times New Roman" w:hAnsi="Times New Roman" w:cs="Times New Roman"/>
          <w:sz w:val="24"/>
        </w:rPr>
        <w:t xml:space="preserve">відображення дійсності. </w:t>
      </w:r>
    </w:p>
    <w:p w:rsidR="00FE6F4F" w:rsidRPr="00A567D2" w:rsidRDefault="00FE6F4F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 xml:space="preserve">Живопис, жанри живопису. </w:t>
      </w:r>
    </w:p>
    <w:p w:rsidR="00FE6F4F" w:rsidRPr="00A567D2" w:rsidRDefault="00FE6F4F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Скульптура, її своєрідність. Види скульптури. Обладнання та матеріали.</w:t>
      </w:r>
    </w:p>
    <w:p w:rsidR="00FE6F4F" w:rsidRPr="00A567D2" w:rsidRDefault="00FE6F4F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 xml:space="preserve">Декоративно-прикладне мистецтво України. Центри народних промислів </w:t>
      </w:r>
      <w:r w:rsidR="0003213C" w:rsidRPr="00A567D2">
        <w:rPr>
          <w:rFonts w:ascii="Times New Roman" w:hAnsi="Times New Roman" w:cs="Times New Roman"/>
          <w:sz w:val="24"/>
        </w:rPr>
        <w:t>і</w:t>
      </w:r>
      <w:r w:rsidRPr="00A567D2">
        <w:rPr>
          <w:rFonts w:ascii="Times New Roman" w:hAnsi="Times New Roman" w:cs="Times New Roman"/>
          <w:sz w:val="24"/>
        </w:rPr>
        <w:t xml:space="preserve"> ремесел.Ознайомлення учнів початкових класів з народни</w:t>
      </w:r>
      <w:bookmarkStart w:id="0" w:name="_GoBack"/>
      <w:bookmarkEnd w:id="0"/>
      <w:r w:rsidRPr="00A567D2">
        <w:rPr>
          <w:rFonts w:ascii="Times New Roman" w:hAnsi="Times New Roman" w:cs="Times New Roman"/>
          <w:sz w:val="24"/>
        </w:rPr>
        <w:t>м декоративно-прикладним мистецтвом.</w:t>
      </w:r>
    </w:p>
    <w:p w:rsidR="00FE6F4F" w:rsidRPr="00A567D2" w:rsidRDefault="00FE6F4F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 xml:space="preserve">Основи </w:t>
      </w:r>
      <w:proofErr w:type="spellStart"/>
      <w:r w:rsidRPr="00A567D2">
        <w:rPr>
          <w:rFonts w:ascii="Times New Roman" w:hAnsi="Times New Roman" w:cs="Times New Roman"/>
          <w:sz w:val="24"/>
        </w:rPr>
        <w:t>кольорознавства</w:t>
      </w:r>
      <w:proofErr w:type="spellEnd"/>
      <w:r w:rsidRPr="00A567D2">
        <w:rPr>
          <w:rFonts w:ascii="Times New Roman" w:hAnsi="Times New Roman" w:cs="Times New Roman"/>
          <w:sz w:val="24"/>
        </w:rPr>
        <w:t>. Основні та похідні кольори.Хроматичні та ахроматичні кольори.</w:t>
      </w:r>
    </w:p>
    <w:p w:rsidR="00FE6F4F" w:rsidRPr="00A567D2" w:rsidRDefault="00FE6F4F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Методи керівництва образотворчою діяльністю. Наочні, практичні та словесні методи.</w:t>
      </w:r>
    </w:p>
    <w:p w:rsidR="00FE6F4F" w:rsidRPr="00A567D2" w:rsidRDefault="00FE6F4F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 xml:space="preserve">Форми організації образотворчої діяльності </w:t>
      </w:r>
      <w:r w:rsidR="0003213C" w:rsidRPr="00A567D2">
        <w:rPr>
          <w:rFonts w:ascii="Times New Roman" w:hAnsi="Times New Roman" w:cs="Times New Roman"/>
          <w:sz w:val="24"/>
        </w:rPr>
        <w:t>на заняттях з образотворчого мистецтва</w:t>
      </w:r>
      <w:r w:rsidRPr="00A567D2">
        <w:rPr>
          <w:rFonts w:ascii="Times New Roman" w:hAnsi="Times New Roman" w:cs="Times New Roman"/>
          <w:sz w:val="24"/>
        </w:rPr>
        <w:t>.</w:t>
      </w:r>
    </w:p>
    <w:p w:rsidR="00FE6F4F" w:rsidRPr="00A567D2" w:rsidRDefault="002322E4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Структура уроку образотворчого мистецтва. Підготовка учителя до проведення уроку образотворчого мистецтва в початковій школі.</w:t>
      </w:r>
    </w:p>
    <w:p w:rsidR="00FE6F4F" w:rsidRPr="00A567D2" w:rsidRDefault="00FE6F4F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Зображувальні матеріали. Вимоги до підбору матеріалів. Особливості підготовки різних художніх матеріалів до роботи.</w:t>
      </w:r>
    </w:p>
    <w:p w:rsidR="00142C78" w:rsidRPr="00A567D2" w:rsidRDefault="00FE6F4F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 xml:space="preserve">Види </w:t>
      </w:r>
      <w:r w:rsidR="0003213C" w:rsidRPr="00A567D2">
        <w:rPr>
          <w:rFonts w:ascii="Times New Roman" w:hAnsi="Times New Roman" w:cs="Times New Roman"/>
          <w:sz w:val="24"/>
        </w:rPr>
        <w:t>навчальних занять з образотворчого мистецтва</w:t>
      </w:r>
      <w:r w:rsidRPr="00A567D2">
        <w:rPr>
          <w:rFonts w:ascii="Times New Roman" w:hAnsi="Times New Roman" w:cs="Times New Roman"/>
          <w:sz w:val="24"/>
        </w:rPr>
        <w:t>, їх характеристика.</w:t>
      </w:r>
    </w:p>
    <w:p w:rsidR="00142C78" w:rsidRPr="00A567D2" w:rsidRDefault="00142C78" w:rsidP="00A567D2">
      <w:pPr>
        <w:pStyle w:val="a3"/>
        <w:numPr>
          <w:ilvl w:val="0"/>
          <w:numId w:val="4"/>
        </w:numPr>
        <w:tabs>
          <w:tab w:val="num" w:pos="-142"/>
          <w:tab w:val="left" w:pos="426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Основні завдання музичного виховання молодших школярів.</w:t>
      </w:r>
    </w:p>
    <w:p w:rsidR="00142C78" w:rsidRPr="00A567D2" w:rsidRDefault="00142C78" w:rsidP="00A567D2">
      <w:pPr>
        <w:pStyle w:val="a3"/>
        <w:numPr>
          <w:ilvl w:val="0"/>
          <w:numId w:val="4"/>
        </w:numPr>
        <w:tabs>
          <w:tab w:val="num" w:pos="-142"/>
        </w:tabs>
        <w:spacing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Характеристика музичного репертуару для учнів 1-4 класів.</w:t>
      </w:r>
    </w:p>
    <w:p w:rsidR="00142C78" w:rsidRPr="00A567D2" w:rsidRDefault="00142C78" w:rsidP="00A567D2">
      <w:pPr>
        <w:pStyle w:val="a3"/>
        <w:numPr>
          <w:ilvl w:val="0"/>
          <w:numId w:val="4"/>
        </w:numPr>
        <w:tabs>
          <w:tab w:val="clear" w:pos="360"/>
          <w:tab w:val="num" w:pos="-142"/>
        </w:tabs>
        <w:spacing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Основні методи музичного виховання.</w:t>
      </w:r>
    </w:p>
    <w:p w:rsidR="00142C78" w:rsidRPr="00A567D2" w:rsidRDefault="00142C78" w:rsidP="00A567D2">
      <w:pPr>
        <w:pStyle w:val="a3"/>
        <w:numPr>
          <w:ilvl w:val="0"/>
          <w:numId w:val="4"/>
        </w:numPr>
        <w:tabs>
          <w:tab w:val="num" w:pos="-142"/>
        </w:tabs>
        <w:spacing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Слухання музики як вид музичної діяльності ( завдання зі слухання, етапи роботи над  музичним твором, коротка характеристика  музичного репертуару).</w:t>
      </w:r>
    </w:p>
    <w:p w:rsidR="00142C78" w:rsidRPr="00A567D2" w:rsidRDefault="00142C78" w:rsidP="00A567D2">
      <w:pPr>
        <w:pStyle w:val="a3"/>
        <w:numPr>
          <w:ilvl w:val="0"/>
          <w:numId w:val="4"/>
        </w:numPr>
        <w:tabs>
          <w:tab w:val="num" w:pos="-142"/>
        </w:tabs>
        <w:spacing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Хоровий спів як вид музичної діяльності. Загальна характеристика.</w:t>
      </w:r>
    </w:p>
    <w:p w:rsidR="00142C78" w:rsidRPr="00A567D2" w:rsidRDefault="00142C78" w:rsidP="00A567D2">
      <w:pPr>
        <w:pStyle w:val="a3"/>
        <w:numPr>
          <w:ilvl w:val="0"/>
          <w:numId w:val="4"/>
        </w:numPr>
        <w:tabs>
          <w:tab w:val="num" w:pos="-142"/>
        </w:tabs>
        <w:spacing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Вокально-хорові навички, співоча постава.</w:t>
      </w:r>
    </w:p>
    <w:p w:rsidR="00142C78" w:rsidRPr="00A567D2" w:rsidRDefault="00142C78" w:rsidP="00A567D2">
      <w:pPr>
        <w:pStyle w:val="a3"/>
        <w:numPr>
          <w:ilvl w:val="0"/>
          <w:numId w:val="4"/>
        </w:numPr>
        <w:tabs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Урок музичного мистецтва в початковій школі. Новітні підходи до його організації і проведення.</w:t>
      </w:r>
    </w:p>
    <w:p w:rsidR="00142C78" w:rsidRPr="00A567D2" w:rsidRDefault="00142C78" w:rsidP="00A567D2">
      <w:pPr>
        <w:pStyle w:val="a3"/>
        <w:numPr>
          <w:ilvl w:val="0"/>
          <w:numId w:val="4"/>
        </w:numPr>
        <w:tabs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Організація навчальної діяльності на уроках музичного мистецтва в початкових класах.</w:t>
      </w:r>
    </w:p>
    <w:p w:rsidR="00142C78" w:rsidRPr="00A567D2" w:rsidRDefault="00142C78" w:rsidP="00A567D2">
      <w:pPr>
        <w:pStyle w:val="a3"/>
        <w:numPr>
          <w:ilvl w:val="0"/>
          <w:numId w:val="4"/>
        </w:numPr>
        <w:tabs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Позакласна робота з музичного виховання.</w:t>
      </w:r>
    </w:p>
    <w:p w:rsidR="00142C78" w:rsidRPr="00A567D2" w:rsidRDefault="00142C78" w:rsidP="00A567D2">
      <w:pPr>
        <w:pStyle w:val="a3"/>
        <w:numPr>
          <w:ilvl w:val="0"/>
          <w:numId w:val="4"/>
        </w:numPr>
        <w:tabs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hAnsi="Times New Roman" w:cs="Times New Roman"/>
          <w:sz w:val="24"/>
        </w:rPr>
      </w:pPr>
      <w:r w:rsidRPr="00A567D2">
        <w:rPr>
          <w:rFonts w:ascii="Times New Roman" w:hAnsi="Times New Roman" w:cs="Times New Roman"/>
          <w:sz w:val="24"/>
        </w:rPr>
        <w:t>Професійні компетенції вчителя початкових класах у галузі музичного мистецтва.</w:t>
      </w:r>
    </w:p>
    <w:p w:rsidR="00A567D2" w:rsidRPr="00A567D2" w:rsidRDefault="00A567D2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sz w:val="24"/>
        </w:rPr>
      </w:pPr>
      <w:r w:rsidRPr="00A567D2">
        <w:rPr>
          <w:rFonts w:ascii="Times New Roman" w:eastAsia="MS Mincho" w:hAnsi="Times New Roman" w:cs="Times New Roman"/>
          <w:sz w:val="24"/>
        </w:rPr>
        <w:t xml:space="preserve">Мета,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завдання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та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зміст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програми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трудового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навчання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у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початкових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класах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>.</w:t>
      </w:r>
    </w:p>
    <w:p w:rsidR="00A567D2" w:rsidRPr="00A567D2" w:rsidRDefault="00A567D2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sz w:val="24"/>
        </w:rPr>
      </w:pPr>
      <w:proofErr w:type="spellStart"/>
      <w:r w:rsidRPr="00A567D2">
        <w:rPr>
          <w:rFonts w:ascii="Times New Roman" w:eastAsia="MS Mincho" w:hAnsi="Times New Roman" w:cs="Times New Roman"/>
          <w:sz w:val="24"/>
        </w:rPr>
        <w:t>Санітарно-гігієнічні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та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методичні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вимоги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до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створення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робочої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кімнати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для трудового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навчання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учнів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початкових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класів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>.</w:t>
      </w:r>
      <w:r w:rsidRPr="00A567D2">
        <w:rPr>
          <w:rFonts w:ascii="Times New Roman" w:eastAsia="MS Mincho" w:hAnsi="Times New Roman" w:cs="Times New Roman"/>
          <w:sz w:val="24"/>
          <w:lang w:val="uk-UA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Обладнання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робочих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місць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вчителя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учнів</w:t>
      </w:r>
      <w:proofErr w:type="spellEnd"/>
      <w:r w:rsidRPr="00A567D2">
        <w:rPr>
          <w:rFonts w:ascii="Times New Roman" w:eastAsia="MS Mincho" w:hAnsi="Times New Roman" w:cs="Times New Roman"/>
          <w:sz w:val="24"/>
          <w:lang w:val="uk-UA"/>
        </w:rPr>
        <w:t>.</w:t>
      </w:r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Дотримання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порядку </w:t>
      </w:r>
      <w:proofErr w:type="gramStart"/>
      <w:r w:rsidRPr="00A567D2">
        <w:rPr>
          <w:rFonts w:ascii="Times New Roman" w:eastAsia="MS Mincho" w:hAnsi="Times New Roman" w:cs="Times New Roman"/>
          <w:sz w:val="24"/>
        </w:rPr>
        <w:t>на</w:t>
      </w:r>
      <w:proofErr w:type="gram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робочому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місці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>.</w:t>
      </w:r>
    </w:p>
    <w:p w:rsidR="00A567D2" w:rsidRPr="00A567D2" w:rsidRDefault="00A567D2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sz w:val="24"/>
        </w:rPr>
      </w:pPr>
      <w:proofErr w:type="spellStart"/>
      <w:r w:rsidRPr="00A567D2">
        <w:rPr>
          <w:rFonts w:ascii="Times New Roman" w:eastAsia="MS Mincho" w:hAnsi="Times New Roman" w:cs="Times New Roman"/>
          <w:sz w:val="24"/>
        </w:rPr>
        <w:t>Методи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gramStart"/>
      <w:r w:rsidRPr="00A567D2">
        <w:rPr>
          <w:rFonts w:ascii="Times New Roman" w:eastAsia="MS Mincho" w:hAnsi="Times New Roman" w:cs="Times New Roman"/>
          <w:sz w:val="24"/>
        </w:rPr>
        <w:t>трудового</w:t>
      </w:r>
      <w:proofErr w:type="gram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навчання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,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їх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класифікація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Особливості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застосування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методів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трудового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навчання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у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роботі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з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молодшими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школярами.</w:t>
      </w:r>
    </w:p>
    <w:p w:rsidR="00A567D2" w:rsidRPr="00A567D2" w:rsidRDefault="00A567D2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sz w:val="24"/>
        </w:rPr>
      </w:pPr>
      <w:r w:rsidRPr="00A567D2">
        <w:rPr>
          <w:rFonts w:ascii="Times New Roman" w:eastAsia="MS Mincho" w:hAnsi="Times New Roman" w:cs="Times New Roman"/>
          <w:sz w:val="24"/>
          <w:lang w:val="uk-UA"/>
        </w:rPr>
        <w:t xml:space="preserve">Специфіка уроку праці.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Орієнтовна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структура уроку </w:t>
      </w:r>
      <w:proofErr w:type="gramStart"/>
      <w:r w:rsidRPr="00A567D2">
        <w:rPr>
          <w:rFonts w:ascii="Times New Roman" w:eastAsia="MS Mincho" w:hAnsi="Times New Roman" w:cs="Times New Roman"/>
          <w:sz w:val="24"/>
        </w:rPr>
        <w:t>трудового</w:t>
      </w:r>
      <w:proofErr w:type="gram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навчання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в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початковій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школі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>.</w:t>
      </w:r>
    </w:p>
    <w:p w:rsidR="00A567D2" w:rsidRPr="00A567D2" w:rsidRDefault="00A567D2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sz w:val="24"/>
        </w:rPr>
      </w:pPr>
      <w:proofErr w:type="spellStart"/>
      <w:r w:rsidRPr="00A567D2">
        <w:rPr>
          <w:rFonts w:ascii="Times New Roman" w:eastAsia="MS Mincho" w:hAnsi="Times New Roman" w:cs="Times New Roman"/>
          <w:sz w:val="24"/>
        </w:rPr>
        <w:t>Безпосередня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proofErr w:type="gramStart"/>
      <w:r w:rsidRPr="00A567D2">
        <w:rPr>
          <w:rFonts w:ascii="Times New Roman" w:eastAsia="MS Mincho" w:hAnsi="Times New Roman" w:cs="Times New Roman"/>
          <w:sz w:val="24"/>
        </w:rPr>
        <w:t>п</w:t>
      </w:r>
      <w:proofErr w:type="gramEnd"/>
      <w:r w:rsidRPr="00A567D2">
        <w:rPr>
          <w:rFonts w:ascii="Times New Roman" w:eastAsia="MS Mincho" w:hAnsi="Times New Roman" w:cs="Times New Roman"/>
          <w:sz w:val="24"/>
        </w:rPr>
        <w:t>ідготовка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вчителя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початкових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класів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до уроку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праці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>. Конспект уроку.</w:t>
      </w:r>
    </w:p>
    <w:p w:rsidR="00A567D2" w:rsidRPr="00A567D2" w:rsidRDefault="00A567D2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sz w:val="24"/>
        </w:rPr>
      </w:pPr>
      <w:proofErr w:type="spellStart"/>
      <w:r w:rsidRPr="00A567D2">
        <w:rPr>
          <w:rFonts w:ascii="Times New Roman" w:eastAsia="MS Mincho" w:hAnsi="Times New Roman" w:cs="Times New Roman"/>
          <w:sz w:val="24"/>
        </w:rPr>
        <w:t>Форми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організації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навчальної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роботи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учні</w:t>
      </w:r>
      <w:proofErr w:type="gramStart"/>
      <w:r w:rsidRPr="00A567D2">
        <w:rPr>
          <w:rFonts w:ascii="Times New Roman" w:eastAsia="MS Mincho" w:hAnsi="Times New Roman" w:cs="Times New Roman"/>
          <w:sz w:val="24"/>
        </w:rPr>
        <w:t>в</w:t>
      </w:r>
      <w:proofErr w:type="spellEnd"/>
      <w:proofErr w:type="gramEnd"/>
      <w:r w:rsidRPr="00A567D2">
        <w:rPr>
          <w:rFonts w:ascii="Times New Roman" w:eastAsia="MS Mincho" w:hAnsi="Times New Roman" w:cs="Times New Roman"/>
          <w:sz w:val="24"/>
        </w:rPr>
        <w:t xml:space="preserve"> на уроках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праці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>.</w:t>
      </w:r>
    </w:p>
    <w:p w:rsidR="00A567D2" w:rsidRPr="00A567D2" w:rsidRDefault="00A567D2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sz w:val="24"/>
        </w:rPr>
      </w:pPr>
      <w:r w:rsidRPr="00A567D2">
        <w:rPr>
          <w:rFonts w:ascii="Times New Roman" w:eastAsia="MS Mincho" w:hAnsi="Times New Roman" w:cs="Times New Roman"/>
          <w:sz w:val="24"/>
        </w:rPr>
        <w:t xml:space="preserve">Методика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ознайомлення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молодших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школярів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з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трудовими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завданнями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(продуктами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праці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>).</w:t>
      </w:r>
    </w:p>
    <w:p w:rsidR="00A567D2" w:rsidRPr="00A567D2" w:rsidRDefault="00A567D2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sz w:val="24"/>
        </w:rPr>
      </w:pPr>
      <w:r w:rsidRPr="00A567D2">
        <w:rPr>
          <w:rFonts w:ascii="Times New Roman" w:eastAsia="MS Mincho" w:hAnsi="Times New Roman" w:cs="Times New Roman"/>
          <w:sz w:val="24"/>
        </w:rPr>
        <w:t xml:space="preserve">Методика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навчання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молодших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школярів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умінням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планувати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трудовий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процес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>.</w:t>
      </w:r>
    </w:p>
    <w:p w:rsidR="00A567D2" w:rsidRPr="00A567D2" w:rsidRDefault="00A567D2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sz w:val="24"/>
        </w:rPr>
      </w:pPr>
      <w:proofErr w:type="spellStart"/>
      <w:r w:rsidRPr="00A567D2">
        <w:rPr>
          <w:rFonts w:ascii="Times New Roman" w:eastAsia="MS Mincho" w:hAnsi="Times New Roman" w:cs="Times New Roman"/>
          <w:sz w:val="24"/>
        </w:rPr>
        <w:t>Формування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в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учнів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1-4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класів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умінь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виконувати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технологічні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операції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з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обробки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proofErr w:type="gramStart"/>
      <w:r w:rsidRPr="00A567D2">
        <w:rPr>
          <w:rFonts w:ascii="Times New Roman" w:eastAsia="MS Mincho" w:hAnsi="Times New Roman" w:cs="Times New Roman"/>
          <w:sz w:val="24"/>
        </w:rPr>
        <w:t>матер</w:t>
      </w:r>
      <w:proofErr w:type="gramEnd"/>
      <w:r w:rsidRPr="00A567D2">
        <w:rPr>
          <w:rFonts w:ascii="Times New Roman" w:eastAsia="MS Mincho" w:hAnsi="Times New Roman" w:cs="Times New Roman"/>
          <w:sz w:val="24"/>
        </w:rPr>
        <w:t>іалів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,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які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використовуються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на уроках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праці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>.</w:t>
      </w:r>
    </w:p>
    <w:p w:rsidR="00A567D2" w:rsidRPr="00A567D2" w:rsidRDefault="00A567D2" w:rsidP="00A567D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567" w:right="-427" w:firstLine="0"/>
        <w:jc w:val="both"/>
        <w:rPr>
          <w:rFonts w:ascii="Times New Roman" w:eastAsia="MS Mincho" w:hAnsi="Times New Roman" w:cs="Times New Roman"/>
          <w:sz w:val="24"/>
        </w:rPr>
      </w:pPr>
      <w:proofErr w:type="spellStart"/>
      <w:r w:rsidRPr="00A567D2">
        <w:rPr>
          <w:rFonts w:ascii="Times New Roman" w:eastAsia="MS Mincho" w:hAnsi="Times New Roman" w:cs="Times New Roman"/>
          <w:sz w:val="24"/>
        </w:rPr>
        <w:t>Оцінювання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навчальних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досягнень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учнів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на уроках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праці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Критерії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та </w:t>
      </w:r>
      <w:proofErr w:type="spellStart"/>
      <w:r w:rsidRPr="00A567D2">
        <w:rPr>
          <w:rFonts w:ascii="Times New Roman" w:eastAsia="MS Mincho" w:hAnsi="Times New Roman" w:cs="Times New Roman"/>
          <w:sz w:val="24"/>
        </w:rPr>
        <w:t>методичні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proofErr w:type="gramStart"/>
      <w:r w:rsidRPr="00A567D2">
        <w:rPr>
          <w:rFonts w:ascii="Times New Roman" w:eastAsia="MS Mincho" w:hAnsi="Times New Roman" w:cs="Times New Roman"/>
          <w:sz w:val="24"/>
        </w:rPr>
        <w:t>п</w:t>
      </w:r>
      <w:proofErr w:type="gramEnd"/>
      <w:r w:rsidRPr="00A567D2">
        <w:rPr>
          <w:rFonts w:ascii="Times New Roman" w:eastAsia="MS Mincho" w:hAnsi="Times New Roman" w:cs="Times New Roman"/>
          <w:sz w:val="24"/>
        </w:rPr>
        <w:t>ідходи</w:t>
      </w:r>
      <w:proofErr w:type="spellEnd"/>
      <w:r w:rsidRPr="00A567D2">
        <w:rPr>
          <w:rFonts w:ascii="Times New Roman" w:eastAsia="MS Mincho" w:hAnsi="Times New Roman" w:cs="Times New Roman"/>
          <w:sz w:val="24"/>
        </w:rPr>
        <w:t>.</w:t>
      </w:r>
    </w:p>
    <w:p w:rsidR="004F728A" w:rsidRPr="00A567D2" w:rsidRDefault="004F728A" w:rsidP="00281E07">
      <w:pPr>
        <w:spacing w:after="0" w:line="360" w:lineRule="auto"/>
        <w:ind w:left="-567" w:right="-427"/>
        <w:jc w:val="both"/>
        <w:rPr>
          <w:lang w:val="uk-UA"/>
        </w:rPr>
      </w:pPr>
    </w:p>
    <w:sectPr w:rsidR="004F728A" w:rsidRPr="00A567D2" w:rsidSect="00A567D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318D"/>
    <w:multiLevelType w:val="hybridMultilevel"/>
    <w:tmpl w:val="433003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04729"/>
    <w:multiLevelType w:val="multilevel"/>
    <w:tmpl w:val="50D0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13EE3"/>
    <w:multiLevelType w:val="hybridMultilevel"/>
    <w:tmpl w:val="A06492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01BD0"/>
    <w:multiLevelType w:val="multilevel"/>
    <w:tmpl w:val="45CE849A"/>
    <w:name w:val="Нумерованный список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6656D"/>
    <w:multiLevelType w:val="multilevel"/>
    <w:tmpl w:val="45CE8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86"/>
    <w:rsid w:val="0003213C"/>
    <w:rsid w:val="00142C78"/>
    <w:rsid w:val="002322E4"/>
    <w:rsid w:val="00281E07"/>
    <w:rsid w:val="002C3C86"/>
    <w:rsid w:val="004F728A"/>
    <w:rsid w:val="0066111C"/>
    <w:rsid w:val="0070333A"/>
    <w:rsid w:val="00974D61"/>
    <w:rsid w:val="00A567D2"/>
    <w:rsid w:val="00FE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78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A5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cp:lastPrinted>2018-05-21T08:41:00Z</cp:lastPrinted>
  <dcterms:created xsi:type="dcterms:W3CDTF">2018-05-20T11:45:00Z</dcterms:created>
  <dcterms:modified xsi:type="dcterms:W3CDTF">2019-05-07T15:21:00Z</dcterms:modified>
</cp:coreProperties>
</file>